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CF" w:rsidRPr="00BC337B" w:rsidRDefault="000079CF" w:rsidP="00305BC7">
      <w:pPr>
        <w:widowControl w:val="0"/>
        <w:pBdr>
          <w:top w:val="single" w:sz="6" w:space="0" w:color="auto"/>
          <w:between w:val="single" w:sz="6" w:space="13" w:color="auto"/>
        </w:pBdr>
        <w:jc w:val="center"/>
        <w:rPr>
          <w:rFonts w:ascii="Arial" w:hAnsi="Arial"/>
          <w:snapToGrid w:val="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079CF" w:rsidRPr="00BC337B" w:rsidRDefault="00D347B1" w:rsidP="00305BC7">
      <w:pPr>
        <w:pStyle w:val="Titolo6"/>
        <w:tabs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9214"/>
          <w:tab w:val="clear" w:pos="9912"/>
          <w:tab w:val="clear" w:pos="10620"/>
          <w:tab w:val="clear" w:pos="11328"/>
          <w:tab w:val="clear" w:pos="12036"/>
          <w:tab w:val="clear" w:pos="12744"/>
          <w:tab w:val="clear" w:pos="13452"/>
          <w:tab w:val="clear" w:pos="14160"/>
          <w:tab w:val="clear" w:pos="14868"/>
          <w:tab w:val="clear" w:pos="15576"/>
          <w:tab w:val="clear" w:pos="16284"/>
          <w:tab w:val="clear" w:pos="16992"/>
          <w:tab w:val="clear" w:pos="17700"/>
          <w:tab w:val="clear" w:pos="18408"/>
          <w:tab w:val="clear" w:pos="19116"/>
          <w:tab w:val="clear" w:pos="19824"/>
          <w:tab w:val="clear" w:pos="20532"/>
          <w:tab w:val="clear" w:pos="21240"/>
          <w:tab w:val="clear" w:pos="21948"/>
          <w:tab w:val="clear" w:pos="22656"/>
          <w:tab w:val="clear" w:pos="23364"/>
          <w:tab w:val="clear" w:pos="24072"/>
          <w:tab w:val="clear" w:pos="24780"/>
          <w:tab w:val="clear" w:pos="25488"/>
          <w:tab w:val="clear" w:pos="26196"/>
          <w:tab w:val="clear" w:pos="26904"/>
          <w:tab w:val="clear" w:pos="27612"/>
          <w:tab w:val="clear" w:pos="28320"/>
        </w:tabs>
        <w:ind w:right="0"/>
        <w:rPr>
          <w:rFonts w:ascii="Arial" w:hAnsi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39D2">
        <w:rPr>
          <w:rFonts w:ascii="Arial" w:hAnsi="Arial"/>
        </w:rPr>
        <w:t xml:space="preserve">LA </w:t>
      </w:r>
      <w:r w:rsidR="003F795F">
        <w:rPr>
          <w:rFonts w:ascii="Arial" w:hAnsi="Arial"/>
        </w:rPr>
        <w:t xml:space="preserve">VALUTAZIONE DEL SEGRETARIO </w:t>
      </w:r>
      <w:r w:rsidR="00304DBE">
        <w:rPr>
          <w:rFonts w:ascii="Arial" w:hAnsi="Arial"/>
        </w:rPr>
        <w:t>DELL’ENTE</w:t>
      </w:r>
    </w:p>
    <w:p w:rsidR="000079CF" w:rsidRPr="006639D2" w:rsidRDefault="000079CF" w:rsidP="00305BC7">
      <w:pPr>
        <w:widowControl w:val="0"/>
        <w:pBdr>
          <w:bottom w:val="single" w:sz="6" w:space="0" w:color="auto"/>
          <w:between w:val="single" w:sz="6" w:space="7" w:color="auto"/>
        </w:pBdr>
        <w:jc w:val="both"/>
        <w:rPr>
          <w:rFonts w:ascii="Arial" w:hAnsi="Arial"/>
          <w:snapToGrid w:val="0"/>
          <w:sz w:val="24"/>
        </w:rPr>
      </w:pPr>
    </w:p>
    <w:p w:rsidR="000079CF" w:rsidRPr="006639D2" w:rsidRDefault="000079CF" w:rsidP="00305BC7">
      <w:pPr>
        <w:widowControl w:val="0"/>
        <w:jc w:val="both"/>
        <w:rPr>
          <w:rFonts w:ascii="Arial" w:hAnsi="Arial"/>
          <w:snapToGrid w:val="0"/>
          <w:sz w:val="24"/>
        </w:rPr>
      </w:pPr>
    </w:p>
    <w:p w:rsidR="002A6E0B" w:rsidRPr="006639D2" w:rsidRDefault="002A6E0B" w:rsidP="002A6E0B">
      <w:pPr>
        <w:pStyle w:val="Corpotesto"/>
        <w:rPr>
          <w:rFonts w:ascii="Arial" w:hAnsi="Arial"/>
        </w:rPr>
      </w:pPr>
    </w:p>
    <w:p w:rsidR="000079CF" w:rsidRDefault="006639D2" w:rsidP="002A6E0B">
      <w:pPr>
        <w:pStyle w:val="Corpotesto"/>
        <w:rPr>
          <w:rFonts w:ascii="Arial" w:hAnsi="Arial"/>
        </w:rPr>
      </w:pPr>
      <w:r w:rsidRPr="006639D2">
        <w:rPr>
          <w:rFonts w:ascii="Arial" w:hAnsi="Arial"/>
        </w:rPr>
        <w:t>1)</w:t>
      </w:r>
      <w:r w:rsidR="00A35BC5" w:rsidRPr="006639D2">
        <w:rPr>
          <w:rFonts w:ascii="Arial" w:hAnsi="Arial"/>
        </w:rPr>
        <w:t xml:space="preserve"> L</w:t>
      </w:r>
      <w:r w:rsidR="000079CF" w:rsidRPr="006639D2">
        <w:rPr>
          <w:rFonts w:ascii="Arial" w:hAnsi="Arial"/>
        </w:rPr>
        <w:t xml:space="preserve">a valutazione </w:t>
      </w:r>
      <w:r w:rsidR="003F795F">
        <w:rPr>
          <w:rFonts w:ascii="Arial" w:hAnsi="Arial"/>
        </w:rPr>
        <w:t>delle funzioni di competenza dei segretari comunali è compito</w:t>
      </w:r>
      <w:r w:rsidR="000079CF" w:rsidRPr="006639D2">
        <w:rPr>
          <w:rFonts w:ascii="Arial" w:hAnsi="Arial"/>
        </w:rPr>
        <w:t xml:space="preserve"> del </w:t>
      </w:r>
      <w:r w:rsidR="00304DBE">
        <w:rPr>
          <w:rFonts w:ascii="Arial" w:hAnsi="Arial"/>
        </w:rPr>
        <w:t>Sindaco/Presidente</w:t>
      </w:r>
      <w:r w:rsidR="006E69FA" w:rsidRPr="006639D2">
        <w:rPr>
          <w:rFonts w:ascii="Arial" w:hAnsi="Arial"/>
        </w:rPr>
        <w:t xml:space="preserve">, </w:t>
      </w:r>
      <w:r w:rsidR="003F795F">
        <w:rPr>
          <w:rFonts w:ascii="Arial" w:hAnsi="Arial"/>
        </w:rPr>
        <w:t>rispetto al quale il segretario è in rapporto di dipendenza funzionale.</w:t>
      </w:r>
    </w:p>
    <w:p w:rsidR="0052749B" w:rsidRDefault="0052749B" w:rsidP="002A6E0B">
      <w:pPr>
        <w:pStyle w:val="Corpotesto"/>
        <w:rPr>
          <w:rFonts w:ascii="Arial" w:hAnsi="Arial"/>
        </w:rPr>
      </w:pPr>
    </w:p>
    <w:p w:rsidR="0052749B" w:rsidRPr="006639D2" w:rsidRDefault="0052749B" w:rsidP="0052749B">
      <w:pPr>
        <w:pStyle w:val="Corpotesto"/>
        <w:rPr>
          <w:rFonts w:ascii="Arial" w:hAnsi="Arial"/>
        </w:rPr>
      </w:pPr>
      <w:r>
        <w:rPr>
          <w:rFonts w:ascii="Arial" w:hAnsi="Arial"/>
        </w:rPr>
        <w:t>2)</w:t>
      </w:r>
      <w:r w:rsidRPr="006639D2">
        <w:rPr>
          <w:rFonts w:ascii="Arial" w:hAnsi="Arial"/>
        </w:rPr>
        <w:t xml:space="preserve"> </w:t>
      </w:r>
      <w:r>
        <w:rPr>
          <w:rFonts w:ascii="Arial" w:hAnsi="Arial"/>
        </w:rPr>
        <w:t>Non si dà</w:t>
      </w:r>
      <w:r w:rsidRPr="006639D2">
        <w:rPr>
          <w:rFonts w:ascii="Arial" w:hAnsi="Arial"/>
        </w:rPr>
        <w:t xml:space="preserve"> luogo all’attribuzione della retribuzione di risultato</w:t>
      </w:r>
      <w:r>
        <w:rPr>
          <w:rFonts w:ascii="Arial" w:hAnsi="Arial"/>
        </w:rPr>
        <w:t xml:space="preserve"> al segretario </w:t>
      </w:r>
      <w:r w:rsidR="00304DBE">
        <w:rPr>
          <w:rFonts w:ascii="Arial" w:hAnsi="Arial"/>
        </w:rPr>
        <w:t>dell’Ente</w:t>
      </w:r>
      <w:r w:rsidRPr="006639D2">
        <w:rPr>
          <w:rFonts w:ascii="Arial" w:hAnsi="Arial"/>
        </w:rPr>
        <w:t xml:space="preserve"> </w:t>
      </w:r>
      <w:r w:rsidRPr="00324D11">
        <w:rPr>
          <w:rFonts w:ascii="Arial" w:hAnsi="Arial"/>
        </w:rPr>
        <w:t xml:space="preserve">qualora questi nella valutazione non consegua un punteggio minimo pari al </w:t>
      </w:r>
      <w:r w:rsidR="001B229F" w:rsidRPr="00324D11">
        <w:rPr>
          <w:rFonts w:ascii="Arial" w:hAnsi="Arial"/>
        </w:rPr>
        <w:t>6</w:t>
      </w:r>
      <w:r w:rsidRPr="00324D11">
        <w:rPr>
          <w:rFonts w:ascii="Arial" w:hAnsi="Arial"/>
        </w:rPr>
        <w:t>0% del</w:t>
      </w:r>
      <w:r>
        <w:rPr>
          <w:rFonts w:ascii="Arial" w:hAnsi="Arial"/>
        </w:rPr>
        <w:t xml:space="preserve"> punteggio massimo ottenibile</w:t>
      </w:r>
      <w:r w:rsidRPr="006639D2">
        <w:rPr>
          <w:rFonts w:ascii="Arial" w:hAnsi="Arial"/>
        </w:rPr>
        <w:t>.</w:t>
      </w:r>
    </w:p>
    <w:p w:rsidR="000079CF" w:rsidRPr="006639D2" w:rsidRDefault="000079CF" w:rsidP="00742B3F">
      <w:pPr>
        <w:pStyle w:val="Corpotesto"/>
        <w:rPr>
          <w:rFonts w:ascii="Arial" w:hAnsi="Arial"/>
        </w:rPr>
      </w:pPr>
    </w:p>
    <w:p w:rsidR="00783DDD" w:rsidRDefault="0052749B" w:rsidP="003F795F">
      <w:pPr>
        <w:pStyle w:val="Corpotesto"/>
        <w:rPr>
          <w:rFonts w:ascii="Arial" w:hAnsi="Arial"/>
        </w:rPr>
      </w:pPr>
      <w:r>
        <w:rPr>
          <w:rFonts w:ascii="Arial" w:hAnsi="Arial"/>
        </w:rPr>
        <w:t>3</w:t>
      </w:r>
      <w:r w:rsidR="006639D2" w:rsidRPr="006639D2">
        <w:rPr>
          <w:rFonts w:ascii="Arial" w:hAnsi="Arial"/>
        </w:rPr>
        <w:t>)</w:t>
      </w:r>
      <w:r w:rsidR="00E0021E" w:rsidRPr="006639D2">
        <w:rPr>
          <w:rFonts w:ascii="Arial" w:hAnsi="Arial"/>
        </w:rPr>
        <w:t xml:space="preserve"> </w:t>
      </w:r>
      <w:r w:rsidR="00041AED">
        <w:rPr>
          <w:rFonts w:ascii="Arial" w:hAnsi="Arial"/>
        </w:rPr>
        <w:t xml:space="preserve">La valutazione complessiva </w:t>
      </w:r>
      <w:r w:rsidR="003F795F">
        <w:rPr>
          <w:rFonts w:ascii="Arial" w:hAnsi="Arial"/>
        </w:rPr>
        <w:t xml:space="preserve">del segretario </w:t>
      </w:r>
      <w:r w:rsidR="00304DBE">
        <w:rPr>
          <w:rFonts w:ascii="Arial" w:hAnsi="Arial"/>
        </w:rPr>
        <w:t>dell’Ente</w:t>
      </w:r>
      <w:r w:rsidR="003F795F">
        <w:rPr>
          <w:rFonts w:ascii="Arial" w:hAnsi="Arial"/>
        </w:rPr>
        <w:t xml:space="preserve"> è effettuata sulle seguenti funzioni:</w:t>
      </w:r>
    </w:p>
    <w:p w:rsidR="00652ECC" w:rsidRPr="00652ECC" w:rsidRDefault="00652ECC" w:rsidP="00652ECC">
      <w:pPr>
        <w:pStyle w:val="NormaleWeb"/>
        <w:spacing w:before="0" w:beforeAutospacing="0" w:after="0" w:afterAutospacing="0"/>
        <w:rPr>
          <w:rFonts w:ascii="Arial" w:hAnsi="Arial" w:cs="Arial"/>
          <w:b/>
        </w:rPr>
      </w:pPr>
      <w:r w:rsidRPr="00652ECC">
        <w:rPr>
          <w:rFonts w:ascii="Arial" w:hAnsi="Arial" w:cs="Arial"/>
          <w:b/>
        </w:rPr>
        <w:t>Funzioni istituzionali</w:t>
      </w:r>
    </w:p>
    <w:p w:rsidR="00652ECC" w:rsidRPr="00652ECC" w:rsidRDefault="00652ECC" w:rsidP="00652ECC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funzione di collaborazione e d’assistenza giuridico amministrativa nei confronti degli organi dell’ente in ordine alla conformità dell’azione giuridico-amministrativa alle leggi, allo statuto, ai regolamenti;</w:t>
      </w:r>
    </w:p>
    <w:p w:rsidR="00652ECC" w:rsidRPr="00652ECC" w:rsidRDefault="00652ECC" w:rsidP="00652ECC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funzioni di coordinamento e sovrintendenza dei responsabili dei servizi;</w:t>
      </w:r>
    </w:p>
    <w:p w:rsidR="00652ECC" w:rsidRPr="00652ECC" w:rsidRDefault="00652ECC" w:rsidP="00652ECC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espressione dei pareri di cui all’art. 49 del T.U.E.L. in relazione alle sue competenze nel caso in cui l’ente non abbia responsabili dei servizi;</w:t>
      </w:r>
    </w:p>
    <w:p w:rsidR="00652ECC" w:rsidRPr="00652ECC" w:rsidRDefault="00652ECC" w:rsidP="00652ECC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rogito di tutti i contratti dei quali l’ente è parte.</w:t>
      </w:r>
    </w:p>
    <w:p w:rsidR="00652ECC" w:rsidRPr="00652ECC" w:rsidRDefault="00652ECC" w:rsidP="00652ECC">
      <w:pPr>
        <w:rPr>
          <w:rFonts w:ascii="Arial" w:hAnsi="Arial" w:cs="Arial"/>
          <w:b/>
          <w:sz w:val="24"/>
          <w:szCs w:val="24"/>
        </w:rPr>
      </w:pPr>
      <w:r w:rsidRPr="00652ECC">
        <w:rPr>
          <w:rFonts w:ascii="Arial" w:hAnsi="Arial" w:cs="Arial"/>
          <w:b/>
          <w:sz w:val="24"/>
          <w:szCs w:val="24"/>
        </w:rPr>
        <w:t>Funzioni aggiuntive</w:t>
      </w:r>
    </w:p>
    <w:p w:rsidR="00652ECC" w:rsidRPr="00652ECC" w:rsidRDefault="00652ECC" w:rsidP="00652ECC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funzione di responsabile di servizio;</w:t>
      </w:r>
    </w:p>
    <w:p w:rsidR="00652ECC" w:rsidRPr="00652ECC" w:rsidRDefault="00652ECC" w:rsidP="00652ECC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responsabilità di procedimenti conferiti ex art. 97 comma 4 lettera d) del D. Lgs. 267/2000;</w:t>
      </w:r>
    </w:p>
    <w:p w:rsidR="00652ECC" w:rsidRPr="00652ECC" w:rsidRDefault="00652ECC" w:rsidP="00652ECC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652ECC">
        <w:rPr>
          <w:rFonts w:ascii="Arial" w:hAnsi="Arial" w:cs="Arial"/>
          <w:sz w:val="24"/>
          <w:szCs w:val="24"/>
        </w:rPr>
        <w:t>particolari competenze attribuite dallo Statuto (es. presidenza di commissioni di gara o di concorso, ecc.).</w:t>
      </w:r>
    </w:p>
    <w:p w:rsidR="00E0021E" w:rsidRPr="006639D2" w:rsidRDefault="00E0021E" w:rsidP="00B74ACB">
      <w:pPr>
        <w:pStyle w:val="Corpotesto"/>
        <w:rPr>
          <w:rFonts w:ascii="Arial" w:hAnsi="Arial"/>
        </w:rPr>
      </w:pPr>
    </w:p>
    <w:p w:rsidR="00822CC6" w:rsidRDefault="003F795F" w:rsidP="00305BC7">
      <w:pPr>
        <w:widowControl w:val="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>4</w:t>
      </w:r>
      <w:r w:rsidR="006639D2" w:rsidRPr="006639D2">
        <w:rPr>
          <w:rFonts w:ascii="Arial" w:hAnsi="Arial"/>
          <w:b/>
          <w:snapToGrid w:val="0"/>
          <w:sz w:val="24"/>
        </w:rPr>
        <w:t>)</w:t>
      </w:r>
      <w:r w:rsidR="00790F46" w:rsidRPr="006639D2">
        <w:rPr>
          <w:rFonts w:ascii="Arial" w:hAnsi="Arial"/>
          <w:snapToGrid w:val="0"/>
          <w:sz w:val="24"/>
        </w:rPr>
        <w:t xml:space="preserve"> </w:t>
      </w:r>
      <w:r>
        <w:rPr>
          <w:rFonts w:ascii="Arial" w:hAnsi="Arial"/>
          <w:snapToGrid w:val="0"/>
          <w:sz w:val="24"/>
        </w:rPr>
        <w:t xml:space="preserve">Ciascuna delle funzioni elencate al punto </w:t>
      </w:r>
      <w:r w:rsidR="0052749B">
        <w:rPr>
          <w:rFonts w:ascii="Arial" w:hAnsi="Arial"/>
          <w:snapToGrid w:val="0"/>
          <w:sz w:val="24"/>
        </w:rPr>
        <w:t>3</w:t>
      </w:r>
      <w:r>
        <w:rPr>
          <w:rFonts w:ascii="Arial" w:hAnsi="Arial"/>
          <w:snapToGrid w:val="0"/>
          <w:sz w:val="24"/>
        </w:rPr>
        <w:t xml:space="preserve"> è valutata con un punteggio </w:t>
      </w:r>
      <w:r w:rsidR="00822CC6">
        <w:rPr>
          <w:rFonts w:ascii="Arial" w:hAnsi="Arial"/>
          <w:snapToGrid w:val="0"/>
          <w:sz w:val="24"/>
        </w:rPr>
        <w:t xml:space="preserve">da </w:t>
      </w:r>
      <w:smartTag w:uri="urn:schemas-microsoft-com:office:smarttags" w:element="metricconverter">
        <w:smartTagPr>
          <w:attr w:name="ProductID" w:val="1 a"/>
        </w:smartTagPr>
        <w:r w:rsidR="00822CC6">
          <w:rPr>
            <w:rFonts w:ascii="Arial" w:hAnsi="Arial"/>
            <w:snapToGrid w:val="0"/>
            <w:sz w:val="24"/>
          </w:rPr>
          <w:t>1 a</w:t>
        </w:r>
      </w:smartTag>
      <w:r w:rsidR="00822CC6">
        <w:rPr>
          <w:rFonts w:ascii="Arial" w:hAnsi="Arial"/>
          <w:snapToGrid w:val="0"/>
          <w:sz w:val="24"/>
        </w:rPr>
        <w:t xml:space="preserve"> 5:</w:t>
      </w:r>
    </w:p>
    <w:p w:rsidR="00822CC6" w:rsidRPr="00796DC7" w:rsidRDefault="00822CC6" w:rsidP="00305BC7">
      <w:pPr>
        <w:widowControl w:val="0"/>
        <w:jc w:val="both"/>
        <w:rPr>
          <w:rFonts w:ascii="Arial" w:hAnsi="Arial"/>
          <w:snapToGrid w:val="0"/>
          <w:color w:val="FF0000"/>
          <w:sz w:val="24"/>
        </w:rPr>
      </w:pPr>
      <w:r w:rsidRPr="00796DC7">
        <w:rPr>
          <w:rFonts w:ascii="Arial" w:hAnsi="Arial"/>
          <w:snapToGrid w:val="0"/>
          <w:color w:val="FF0000"/>
          <w:sz w:val="24"/>
        </w:rPr>
        <w:t>1=</w:t>
      </w:r>
      <w:r w:rsidR="00796DC7" w:rsidRPr="00796DC7">
        <w:rPr>
          <w:rFonts w:ascii="Arial" w:hAnsi="Arial"/>
          <w:snapToGrid w:val="0"/>
          <w:color w:val="FF0000"/>
          <w:sz w:val="24"/>
        </w:rPr>
        <w:t xml:space="preserve">gravemente </w:t>
      </w:r>
      <w:r w:rsidRPr="00796DC7">
        <w:rPr>
          <w:rFonts w:ascii="Arial" w:hAnsi="Arial"/>
          <w:snapToGrid w:val="0"/>
          <w:color w:val="FF0000"/>
          <w:sz w:val="24"/>
        </w:rPr>
        <w:t>insufficiente</w:t>
      </w:r>
    </w:p>
    <w:p w:rsidR="00822CC6" w:rsidRPr="00796DC7" w:rsidRDefault="00822CC6" w:rsidP="00305BC7">
      <w:pPr>
        <w:widowControl w:val="0"/>
        <w:jc w:val="both"/>
        <w:rPr>
          <w:rFonts w:ascii="Arial" w:hAnsi="Arial"/>
          <w:snapToGrid w:val="0"/>
          <w:color w:val="FF0000"/>
          <w:sz w:val="24"/>
        </w:rPr>
      </w:pPr>
      <w:r w:rsidRPr="00796DC7">
        <w:rPr>
          <w:rFonts w:ascii="Arial" w:hAnsi="Arial"/>
          <w:snapToGrid w:val="0"/>
          <w:color w:val="FF0000"/>
          <w:sz w:val="24"/>
        </w:rPr>
        <w:t>2=</w:t>
      </w:r>
      <w:r w:rsidR="00796DC7" w:rsidRPr="00796DC7">
        <w:rPr>
          <w:rFonts w:ascii="Arial" w:hAnsi="Arial"/>
          <w:snapToGrid w:val="0"/>
          <w:color w:val="FF0000"/>
          <w:sz w:val="24"/>
        </w:rPr>
        <w:t>in</w:t>
      </w:r>
      <w:r w:rsidRPr="00796DC7">
        <w:rPr>
          <w:rFonts w:ascii="Arial" w:hAnsi="Arial"/>
          <w:snapToGrid w:val="0"/>
          <w:color w:val="FF0000"/>
          <w:sz w:val="24"/>
        </w:rPr>
        <w:t>sufficiente</w:t>
      </w:r>
    </w:p>
    <w:p w:rsidR="00822CC6" w:rsidRPr="00796DC7" w:rsidRDefault="00BC337B" w:rsidP="00305BC7">
      <w:pPr>
        <w:widowControl w:val="0"/>
        <w:jc w:val="both"/>
        <w:rPr>
          <w:rFonts w:ascii="Arial" w:hAnsi="Arial"/>
          <w:snapToGrid w:val="0"/>
          <w:color w:val="FF0000"/>
          <w:sz w:val="24"/>
        </w:rPr>
      </w:pPr>
      <w:r w:rsidRPr="00796DC7">
        <w:rPr>
          <w:rFonts w:ascii="Arial" w:hAnsi="Arial"/>
          <w:snapToGrid w:val="0"/>
          <w:color w:val="FF0000"/>
          <w:sz w:val="24"/>
        </w:rPr>
        <w:t>3=</w:t>
      </w:r>
      <w:r w:rsidR="00796DC7" w:rsidRPr="00796DC7">
        <w:rPr>
          <w:rFonts w:ascii="Arial" w:hAnsi="Arial"/>
          <w:snapToGrid w:val="0"/>
          <w:color w:val="FF0000"/>
          <w:sz w:val="24"/>
        </w:rPr>
        <w:t>sufficiente</w:t>
      </w:r>
    </w:p>
    <w:p w:rsidR="00822CC6" w:rsidRPr="00796DC7" w:rsidRDefault="00822CC6" w:rsidP="00305BC7">
      <w:pPr>
        <w:widowControl w:val="0"/>
        <w:jc w:val="both"/>
        <w:rPr>
          <w:rFonts w:ascii="Arial" w:hAnsi="Arial"/>
          <w:snapToGrid w:val="0"/>
          <w:color w:val="FF0000"/>
          <w:sz w:val="24"/>
        </w:rPr>
      </w:pPr>
      <w:r w:rsidRPr="00796DC7">
        <w:rPr>
          <w:rFonts w:ascii="Arial" w:hAnsi="Arial"/>
          <w:snapToGrid w:val="0"/>
          <w:color w:val="FF0000"/>
          <w:sz w:val="24"/>
        </w:rPr>
        <w:t>4=</w:t>
      </w:r>
      <w:r w:rsidR="00796DC7" w:rsidRPr="00796DC7">
        <w:rPr>
          <w:rFonts w:ascii="Arial" w:hAnsi="Arial"/>
          <w:snapToGrid w:val="0"/>
          <w:color w:val="FF0000"/>
          <w:sz w:val="24"/>
        </w:rPr>
        <w:t>buono</w:t>
      </w:r>
    </w:p>
    <w:p w:rsidR="000079CF" w:rsidRPr="00796DC7" w:rsidRDefault="00BC337B" w:rsidP="00305BC7">
      <w:pPr>
        <w:widowControl w:val="0"/>
        <w:jc w:val="both"/>
        <w:rPr>
          <w:rFonts w:ascii="Arial" w:hAnsi="Arial"/>
          <w:snapToGrid w:val="0"/>
          <w:color w:val="FF0000"/>
          <w:sz w:val="24"/>
        </w:rPr>
      </w:pPr>
      <w:r w:rsidRPr="00796DC7">
        <w:rPr>
          <w:rFonts w:ascii="Arial" w:hAnsi="Arial"/>
          <w:snapToGrid w:val="0"/>
          <w:color w:val="FF0000"/>
          <w:sz w:val="24"/>
        </w:rPr>
        <w:t>5=</w:t>
      </w:r>
      <w:r w:rsidR="00796DC7" w:rsidRPr="00796DC7">
        <w:rPr>
          <w:rFonts w:ascii="Arial" w:hAnsi="Arial"/>
          <w:snapToGrid w:val="0"/>
          <w:color w:val="FF0000"/>
          <w:sz w:val="24"/>
        </w:rPr>
        <w:t>ottimo</w:t>
      </w:r>
      <w:r w:rsidR="003F795F" w:rsidRPr="00796DC7">
        <w:rPr>
          <w:rFonts w:ascii="Arial" w:hAnsi="Arial"/>
          <w:snapToGrid w:val="0"/>
          <w:color w:val="FF0000"/>
          <w:sz w:val="24"/>
        </w:rPr>
        <w:t xml:space="preserve"> </w:t>
      </w:r>
    </w:p>
    <w:p w:rsidR="003F795F" w:rsidRDefault="003F795F" w:rsidP="00305BC7">
      <w:pPr>
        <w:widowControl w:val="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Alla valutazione così condotta si applica un fattore di ponderazione pari a 70 per il gruppo delle funzioni </w:t>
      </w:r>
      <w:bookmarkStart w:id="0" w:name="_GoBack"/>
      <w:bookmarkEnd w:id="0"/>
      <w:r>
        <w:rPr>
          <w:rFonts w:ascii="Arial" w:hAnsi="Arial"/>
          <w:snapToGrid w:val="0"/>
          <w:sz w:val="24"/>
        </w:rPr>
        <w:t>istituzionali (sul</w:t>
      </w:r>
      <w:r w:rsidR="00652ECC">
        <w:rPr>
          <w:rFonts w:ascii="Arial" w:hAnsi="Arial"/>
          <w:snapToGrid w:val="0"/>
          <w:sz w:val="24"/>
        </w:rPr>
        <w:t xml:space="preserve">la </w:t>
      </w:r>
      <w:r w:rsidR="00324D11">
        <w:rPr>
          <w:rFonts w:ascii="Arial" w:hAnsi="Arial"/>
          <w:snapToGrid w:val="0"/>
          <w:sz w:val="24"/>
        </w:rPr>
        <w:t>media</w:t>
      </w:r>
      <w:r w:rsidR="00652ECC">
        <w:rPr>
          <w:rFonts w:ascii="Arial" w:hAnsi="Arial"/>
          <w:snapToGrid w:val="0"/>
          <w:sz w:val="24"/>
        </w:rPr>
        <w:t xml:space="preserve"> dei </w:t>
      </w:r>
      <w:r>
        <w:rPr>
          <w:rFonts w:ascii="Arial" w:hAnsi="Arial"/>
          <w:snapToGrid w:val="0"/>
          <w:sz w:val="24"/>
        </w:rPr>
        <w:t>punteggi attribuit</w:t>
      </w:r>
      <w:r w:rsidR="00652ECC">
        <w:rPr>
          <w:rFonts w:ascii="Arial" w:hAnsi="Arial"/>
          <w:snapToGrid w:val="0"/>
          <w:sz w:val="24"/>
        </w:rPr>
        <w:t>i</w:t>
      </w:r>
      <w:r>
        <w:rPr>
          <w:rFonts w:ascii="Arial" w:hAnsi="Arial"/>
          <w:snapToGrid w:val="0"/>
          <w:sz w:val="24"/>
        </w:rPr>
        <w:t xml:space="preserve"> alle</w:t>
      </w:r>
      <w:r w:rsidR="00652ECC">
        <w:rPr>
          <w:rFonts w:ascii="Arial" w:hAnsi="Arial"/>
          <w:snapToGrid w:val="0"/>
          <w:sz w:val="24"/>
        </w:rPr>
        <w:t xml:space="preserve"> singole</w:t>
      </w:r>
      <w:r>
        <w:rPr>
          <w:rFonts w:ascii="Arial" w:hAnsi="Arial"/>
          <w:snapToGrid w:val="0"/>
          <w:sz w:val="24"/>
        </w:rPr>
        <w:t xml:space="preserve"> funzioni) e a 30 per le funzioni aggiuntive (</w:t>
      </w:r>
      <w:r w:rsidR="00652ECC">
        <w:rPr>
          <w:rFonts w:ascii="Arial" w:hAnsi="Arial"/>
          <w:snapToGrid w:val="0"/>
          <w:sz w:val="24"/>
        </w:rPr>
        <w:t xml:space="preserve">sulla </w:t>
      </w:r>
      <w:r w:rsidR="00324D11">
        <w:rPr>
          <w:rFonts w:ascii="Arial" w:hAnsi="Arial"/>
          <w:snapToGrid w:val="0"/>
          <w:sz w:val="24"/>
        </w:rPr>
        <w:t>media</w:t>
      </w:r>
      <w:r w:rsidR="00652ECC">
        <w:rPr>
          <w:rFonts w:ascii="Arial" w:hAnsi="Arial"/>
          <w:snapToGrid w:val="0"/>
          <w:sz w:val="24"/>
        </w:rPr>
        <w:t xml:space="preserve"> dei punteggi attribuiti alle singole funzioni).</w:t>
      </w:r>
    </w:p>
    <w:p w:rsidR="0052749B" w:rsidRDefault="0052749B" w:rsidP="00305BC7">
      <w:pPr>
        <w:widowControl w:val="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Il punteggio così ottenuto va rapportato al punteggio massimo ottenibile</w:t>
      </w:r>
      <w:r w:rsidR="00E60227">
        <w:rPr>
          <w:rFonts w:ascii="Arial" w:hAnsi="Arial"/>
          <w:snapToGrid w:val="0"/>
          <w:sz w:val="24"/>
        </w:rPr>
        <w:t>, per l’ottenimento della valutazione complessiva finale</w:t>
      </w:r>
      <w:r>
        <w:rPr>
          <w:rFonts w:ascii="Arial" w:hAnsi="Arial"/>
          <w:snapToGrid w:val="0"/>
          <w:sz w:val="24"/>
        </w:rPr>
        <w:t>.</w:t>
      </w:r>
    </w:p>
    <w:p w:rsidR="00FF603D" w:rsidRDefault="00FF603D" w:rsidP="00305BC7">
      <w:pPr>
        <w:widowControl w:val="0"/>
        <w:jc w:val="both"/>
        <w:rPr>
          <w:rFonts w:ascii="Arial" w:hAnsi="Arial"/>
          <w:snapToGrid w:val="0"/>
          <w:sz w:val="24"/>
        </w:rPr>
      </w:pPr>
    </w:p>
    <w:p w:rsidR="00E60227" w:rsidRDefault="00E60227" w:rsidP="00305BC7">
      <w:pPr>
        <w:widowControl w:val="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Esempio: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2308"/>
        <w:gridCol w:w="1695"/>
        <w:gridCol w:w="2165"/>
        <w:gridCol w:w="1819"/>
      </w:tblGrid>
      <w:tr w:rsidR="00FF603D" w:rsidRPr="00BA474D" w:rsidTr="00BA474D">
        <w:tc>
          <w:tcPr>
            <w:tcW w:w="166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Funzioni</w:t>
            </w:r>
          </w:p>
        </w:tc>
        <w:tc>
          <w:tcPr>
            <w:tcW w:w="2411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Esempio valutazione</w:t>
            </w:r>
          </w:p>
        </w:tc>
        <w:tc>
          <w:tcPr>
            <w:tcW w:w="1701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Fattore di ponderazione applicato</w:t>
            </w:r>
          </w:p>
        </w:tc>
        <w:tc>
          <w:tcPr>
            <w:tcW w:w="223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Esempio di valutazione ponderata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Valore della valutazione complessiva</w:t>
            </w:r>
          </w:p>
        </w:tc>
      </w:tr>
      <w:tr w:rsidR="00FF603D" w:rsidRPr="00BA474D" w:rsidTr="00BA474D">
        <w:tc>
          <w:tcPr>
            <w:tcW w:w="166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Istituzionali</w:t>
            </w:r>
          </w:p>
        </w:tc>
        <w:tc>
          <w:tcPr>
            <w:tcW w:w="2411" w:type="dxa"/>
            <w:shd w:val="clear" w:color="auto" w:fill="auto"/>
          </w:tcPr>
          <w:p w:rsidR="00FF603D" w:rsidRPr="00BA474D" w:rsidRDefault="00FC1060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Valutazione media de</w:t>
            </w:r>
            <w:r w:rsidR="00FF603D"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lle funzioni istituzionali = </w:t>
            </w:r>
            <w:r w:rsidR="00FF603D"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70</w:t>
            </w:r>
          </w:p>
        </w:tc>
        <w:tc>
          <w:tcPr>
            <w:tcW w:w="223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280</w:t>
            </w:r>
          </w:p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(= 70 x 4)</w:t>
            </w:r>
          </w:p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</w:p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Moltiplico il fattore di ponderazione per il punteggio </w:t>
            </w:r>
            <w:r w:rsidRPr="00BA474D">
              <w:rPr>
                <w:rFonts w:ascii="Arial" w:hAnsi="Arial"/>
                <w:snapToGrid w:val="0"/>
                <w:sz w:val="22"/>
                <w:szCs w:val="22"/>
              </w:rPr>
              <w:lastRenderedPageBreak/>
              <w:t>ottenuto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FF603D" w:rsidRPr="00BA474D" w:rsidTr="00BA474D">
        <w:trPr>
          <w:trHeight w:val="2615"/>
        </w:trPr>
        <w:tc>
          <w:tcPr>
            <w:tcW w:w="166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Aggiuntive</w:t>
            </w:r>
          </w:p>
        </w:tc>
        <w:tc>
          <w:tcPr>
            <w:tcW w:w="2411" w:type="dxa"/>
            <w:shd w:val="clear" w:color="auto" w:fill="auto"/>
          </w:tcPr>
          <w:p w:rsidR="00FF603D" w:rsidRPr="00BA474D" w:rsidRDefault="00FC1060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Valutazione media de</w:t>
            </w:r>
            <w:r w:rsidR="00FF603D"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lle funzioni aggiuntive = </w:t>
            </w:r>
            <w:r w:rsidR="00FF603D"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30</w:t>
            </w:r>
          </w:p>
        </w:tc>
        <w:tc>
          <w:tcPr>
            <w:tcW w:w="223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90</w:t>
            </w:r>
          </w:p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(=30 x 3)</w:t>
            </w:r>
          </w:p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</w:p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Moltiplico il fattore di ponderazione per il punteggio medio ottenuto</w:t>
            </w:r>
          </w:p>
        </w:tc>
        <w:tc>
          <w:tcPr>
            <w:tcW w:w="1841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FF603D" w:rsidRPr="00BA474D" w:rsidTr="00BA474D">
        <w:tc>
          <w:tcPr>
            <w:tcW w:w="5778" w:type="dxa"/>
            <w:gridSpan w:val="3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Totale</w:t>
            </w:r>
          </w:p>
          <w:p w:rsidR="00FF603D" w:rsidRPr="00BA474D" w:rsidRDefault="00FF603D" w:rsidP="00BA474D">
            <w:pPr>
              <w:widowControl w:val="0"/>
              <w:spacing w:line="262" w:lineRule="atLeast"/>
              <w:jc w:val="both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236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370</w:t>
            </w:r>
          </w:p>
        </w:tc>
        <w:tc>
          <w:tcPr>
            <w:tcW w:w="1841" w:type="dxa"/>
            <w:shd w:val="clear" w:color="auto" w:fill="auto"/>
          </w:tcPr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b/>
                <w:snapToGrid w:val="0"/>
                <w:sz w:val="22"/>
                <w:szCs w:val="22"/>
              </w:rPr>
              <w:t>74%</w:t>
            </w:r>
          </w:p>
          <w:p w:rsidR="00FF603D" w:rsidRPr="00BA474D" w:rsidRDefault="00FF603D" w:rsidP="00BA474D">
            <w:pPr>
              <w:widowControl w:val="0"/>
              <w:spacing w:line="262" w:lineRule="atLeast"/>
              <w:jc w:val="center"/>
              <w:rPr>
                <w:rFonts w:ascii="Arial" w:hAnsi="Arial"/>
                <w:snapToGrid w:val="0"/>
                <w:sz w:val="22"/>
                <w:szCs w:val="22"/>
              </w:rPr>
            </w:pPr>
            <w:r w:rsidRPr="00BA474D">
              <w:rPr>
                <w:rFonts w:ascii="Arial" w:hAnsi="Arial"/>
                <w:snapToGrid w:val="0"/>
                <w:sz w:val="22"/>
                <w:szCs w:val="22"/>
              </w:rPr>
              <w:t>(in rapporto al punteggio massimo ottenibile</w:t>
            </w:r>
            <w:r w:rsidR="00822CC6"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 – pari a 500 punti –</w:t>
            </w:r>
            <w:r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 con</w:t>
            </w:r>
            <w:r w:rsidR="00822CC6"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 w:rsidRPr="00BA474D">
              <w:rPr>
                <w:rFonts w:ascii="Arial" w:hAnsi="Arial"/>
                <w:snapToGrid w:val="0"/>
                <w:sz w:val="22"/>
                <w:szCs w:val="22"/>
              </w:rPr>
              <w:t xml:space="preserve"> applicazione dei fattori di ponderazione)</w:t>
            </w:r>
          </w:p>
        </w:tc>
      </w:tr>
    </w:tbl>
    <w:p w:rsidR="00FF603D" w:rsidRDefault="00FF603D" w:rsidP="00305BC7">
      <w:pPr>
        <w:widowControl w:val="0"/>
        <w:jc w:val="both"/>
        <w:rPr>
          <w:rFonts w:ascii="Arial" w:hAnsi="Arial"/>
          <w:snapToGrid w:val="0"/>
          <w:sz w:val="24"/>
        </w:rPr>
      </w:pPr>
    </w:p>
    <w:p w:rsidR="000079CF" w:rsidRPr="006639D2" w:rsidRDefault="000079CF" w:rsidP="00305BC7">
      <w:pPr>
        <w:widowControl w:val="0"/>
        <w:jc w:val="both"/>
        <w:rPr>
          <w:rFonts w:ascii="Arial" w:hAnsi="Arial"/>
          <w:snapToGrid w:val="0"/>
          <w:sz w:val="24"/>
        </w:rPr>
      </w:pPr>
    </w:p>
    <w:p w:rsidR="000079CF" w:rsidRPr="006639D2" w:rsidRDefault="003F795F" w:rsidP="003F795F">
      <w:pPr>
        <w:widowControl w:val="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 xml:space="preserve">5) </w:t>
      </w:r>
      <w:r w:rsidR="000079CF" w:rsidRPr="006639D2">
        <w:rPr>
          <w:rFonts w:ascii="Arial" w:hAnsi="Arial"/>
          <w:snapToGrid w:val="0"/>
          <w:sz w:val="24"/>
        </w:rPr>
        <w:t xml:space="preserve">La valutazione </w:t>
      </w:r>
      <w:r w:rsidR="00AA27E5" w:rsidRPr="006639D2">
        <w:rPr>
          <w:rFonts w:ascii="Arial" w:hAnsi="Arial"/>
          <w:snapToGrid w:val="0"/>
          <w:sz w:val="24"/>
        </w:rPr>
        <w:t xml:space="preserve">viene effettuata </w:t>
      </w:r>
      <w:r w:rsidR="000079CF" w:rsidRPr="006639D2">
        <w:rPr>
          <w:rFonts w:ascii="Arial" w:hAnsi="Arial"/>
          <w:snapToGrid w:val="0"/>
          <w:sz w:val="24"/>
        </w:rPr>
        <w:t>durante l’anno in date prestabilite e si conclude entro 30 giorni dalla scadenza del dodicesimo mese di incarico, previo un percorso di confronto con l’interessato che ne salvaguardi la possibilità di verifica e contraddittorio.</w:t>
      </w:r>
    </w:p>
    <w:p w:rsidR="000079CF" w:rsidRPr="006639D2" w:rsidRDefault="000079CF" w:rsidP="00305BC7">
      <w:pPr>
        <w:widowControl w:val="0"/>
        <w:spacing w:line="262" w:lineRule="atLeast"/>
        <w:jc w:val="both"/>
        <w:rPr>
          <w:rFonts w:ascii="Arial" w:hAnsi="Arial"/>
          <w:snapToGrid w:val="0"/>
          <w:sz w:val="24"/>
        </w:rPr>
      </w:pPr>
    </w:p>
    <w:p w:rsidR="000079CF" w:rsidRPr="006639D2" w:rsidRDefault="003F795F" w:rsidP="00305BC7">
      <w:pPr>
        <w:widowControl w:val="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 xml:space="preserve">6) </w:t>
      </w:r>
      <w:r>
        <w:rPr>
          <w:rFonts w:ascii="Arial" w:hAnsi="Arial"/>
          <w:snapToGrid w:val="0"/>
          <w:sz w:val="24"/>
        </w:rPr>
        <w:t>La retribuzione di risultato è conseguenza del punteggio complessivo ottenuto secondo la metodologia sopra ill</w:t>
      </w:r>
      <w:r w:rsidR="00FC1060">
        <w:rPr>
          <w:rFonts w:ascii="Arial" w:hAnsi="Arial"/>
          <w:snapToGrid w:val="0"/>
          <w:sz w:val="24"/>
        </w:rPr>
        <w:t>ustrata, ed è attribuita nel rispetto delle</w:t>
      </w:r>
      <w:r>
        <w:rPr>
          <w:rFonts w:ascii="Arial" w:hAnsi="Arial"/>
          <w:snapToGrid w:val="0"/>
          <w:sz w:val="24"/>
        </w:rPr>
        <w:t xml:space="preserve"> percentuali di seguito indicate</w:t>
      </w:r>
      <w:r w:rsidR="003B0722">
        <w:rPr>
          <w:rFonts w:ascii="Arial" w:hAnsi="Arial"/>
          <w:snapToGrid w:val="0"/>
          <w:sz w:val="24"/>
        </w:rPr>
        <w:t>:</w:t>
      </w:r>
    </w:p>
    <w:p w:rsidR="009616FD" w:rsidRPr="006639D2" w:rsidRDefault="009616FD" w:rsidP="00305BC7">
      <w:pPr>
        <w:widowControl w:val="0"/>
        <w:jc w:val="both"/>
        <w:rPr>
          <w:rFonts w:ascii="Arial" w:hAnsi="Arial"/>
          <w:snapToGrid w:val="0"/>
          <w:sz w:val="24"/>
        </w:rPr>
      </w:pPr>
    </w:p>
    <w:p w:rsidR="00C36ADC" w:rsidRPr="006639D2" w:rsidRDefault="000079CF" w:rsidP="00C36ADC">
      <w:pPr>
        <w:widowControl w:val="0"/>
        <w:pBdr>
          <w:top w:val="single" w:sz="6" w:space="0" w:color="auto"/>
          <w:bottom w:val="single" w:sz="6" w:space="0" w:color="auto"/>
          <w:between w:val="single" w:sz="6" w:space="1" w:color="auto"/>
        </w:pBdr>
        <w:jc w:val="both"/>
        <w:rPr>
          <w:rFonts w:ascii="Arial" w:hAnsi="Arial"/>
          <w:snapToGrid w:val="0"/>
          <w:sz w:val="24"/>
        </w:rPr>
      </w:pPr>
      <w:r w:rsidRPr="006639D2">
        <w:rPr>
          <w:rFonts w:ascii="Arial" w:hAnsi="Arial"/>
          <w:snapToGrid w:val="0"/>
          <w:sz w:val="24"/>
        </w:rPr>
        <w:t xml:space="preserve">Fascia 1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="009616FD" w:rsidRPr="006639D2">
        <w:rPr>
          <w:rFonts w:ascii="Arial" w:hAnsi="Arial"/>
          <w:snapToGrid w:val="0"/>
          <w:sz w:val="24"/>
        </w:rPr>
        <w:t xml:space="preserve"> Fino al </w:t>
      </w:r>
      <w:r w:rsidR="001B229F">
        <w:rPr>
          <w:rFonts w:ascii="Arial" w:hAnsi="Arial"/>
          <w:snapToGrid w:val="0"/>
          <w:sz w:val="24"/>
        </w:rPr>
        <w:t>5</w:t>
      </w:r>
      <w:r w:rsidR="00C62789">
        <w:rPr>
          <w:rFonts w:ascii="Arial" w:hAnsi="Arial"/>
          <w:snapToGrid w:val="0"/>
          <w:sz w:val="24"/>
        </w:rPr>
        <w:t>9</w:t>
      </w:r>
      <w:r w:rsidR="009616FD" w:rsidRPr="006639D2">
        <w:rPr>
          <w:rFonts w:ascii="Arial" w:hAnsi="Arial"/>
          <w:snapToGrid w:val="0"/>
          <w:sz w:val="24"/>
        </w:rPr>
        <w:t xml:space="preserve">% del punteggio </w:t>
      </w:r>
      <w:r w:rsidR="00DF2A6B">
        <w:rPr>
          <w:rFonts w:ascii="Arial" w:hAnsi="Arial"/>
          <w:snapToGrid w:val="0"/>
          <w:sz w:val="24"/>
        </w:rPr>
        <w:t>massimo</w:t>
      </w:r>
      <w:r w:rsidR="009616FD" w:rsidRPr="006639D2">
        <w:rPr>
          <w:rFonts w:ascii="Arial" w:hAnsi="Arial"/>
          <w:snapToGrid w:val="0"/>
          <w:sz w:val="24"/>
        </w:rPr>
        <w:t xml:space="preserve"> ottenibile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Pr="006639D2">
        <w:rPr>
          <w:rFonts w:ascii="Arial" w:hAnsi="Arial"/>
          <w:snapToGrid w:val="0"/>
          <w:sz w:val="24"/>
        </w:rPr>
        <w:t xml:space="preserve"> </w:t>
      </w:r>
      <w:r w:rsidR="00C36ADC" w:rsidRPr="006639D2">
        <w:rPr>
          <w:rFonts w:ascii="Arial" w:hAnsi="Arial"/>
          <w:snapToGrid w:val="0"/>
          <w:sz w:val="24"/>
        </w:rPr>
        <w:t>nessuna retribuzione di risultato</w:t>
      </w:r>
    </w:p>
    <w:p w:rsidR="00C36ADC" w:rsidRPr="006639D2" w:rsidRDefault="00C36ADC" w:rsidP="00C36ADC">
      <w:pPr>
        <w:widowControl w:val="0"/>
        <w:pBdr>
          <w:top w:val="single" w:sz="6" w:space="0" w:color="auto"/>
          <w:bottom w:val="single" w:sz="6" w:space="0" w:color="auto"/>
          <w:between w:val="single" w:sz="6" w:space="1" w:color="auto"/>
        </w:pBdr>
        <w:jc w:val="both"/>
        <w:rPr>
          <w:rFonts w:ascii="Arial" w:hAnsi="Arial"/>
          <w:snapToGrid w:val="0"/>
          <w:sz w:val="24"/>
        </w:rPr>
      </w:pPr>
      <w:r w:rsidRPr="006639D2">
        <w:rPr>
          <w:rFonts w:ascii="Arial" w:hAnsi="Arial"/>
          <w:snapToGrid w:val="0"/>
          <w:sz w:val="24"/>
        </w:rPr>
        <w:t xml:space="preserve">Fascia 2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="00C62789">
        <w:rPr>
          <w:rFonts w:ascii="Arial" w:hAnsi="Arial"/>
          <w:snapToGrid w:val="0"/>
          <w:sz w:val="24"/>
        </w:rPr>
        <w:t xml:space="preserve"> Dal </w:t>
      </w:r>
      <w:r w:rsidR="001B229F">
        <w:rPr>
          <w:rFonts w:ascii="Arial" w:hAnsi="Arial"/>
          <w:snapToGrid w:val="0"/>
          <w:sz w:val="24"/>
        </w:rPr>
        <w:t>6</w:t>
      </w:r>
      <w:r w:rsidR="00652ECC">
        <w:rPr>
          <w:rFonts w:ascii="Arial" w:hAnsi="Arial"/>
          <w:snapToGrid w:val="0"/>
          <w:sz w:val="24"/>
        </w:rPr>
        <w:t>0</w:t>
      </w:r>
      <w:r w:rsidR="00C62789">
        <w:rPr>
          <w:rFonts w:ascii="Arial" w:hAnsi="Arial"/>
          <w:snapToGrid w:val="0"/>
          <w:sz w:val="24"/>
        </w:rPr>
        <w:t>%</w:t>
      </w:r>
      <w:r w:rsidR="00DF2A6B">
        <w:rPr>
          <w:rFonts w:ascii="Arial" w:hAnsi="Arial"/>
          <w:snapToGrid w:val="0"/>
          <w:sz w:val="24"/>
        </w:rPr>
        <w:t xml:space="preserve"> al </w:t>
      </w:r>
      <w:r w:rsidR="001B229F">
        <w:rPr>
          <w:rFonts w:ascii="Arial" w:hAnsi="Arial"/>
          <w:snapToGrid w:val="0"/>
          <w:sz w:val="24"/>
        </w:rPr>
        <w:t>6</w:t>
      </w:r>
      <w:r w:rsidR="00DF2A6B">
        <w:rPr>
          <w:rFonts w:ascii="Arial" w:hAnsi="Arial"/>
          <w:snapToGrid w:val="0"/>
          <w:sz w:val="24"/>
        </w:rPr>
        <w:t>9% del punteggio massimo</w:t>
      </w:r>
      <w:r w:rsidRPr="006639D2">
        <w:rPr>
          <w:rFonts w:ascii="Arial" w:hAnsi="Arial"/>
          <w:snapToGrid w:val="0"/>
          <w:sz w:val="24"/>
        </w:rPr>
        <w:t xml:space="preserve"> ottenibile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Pr="006639D2">
        <w:rPr>
          <w:rFonts w:ascii="Arial" w:hAnsi="Arial"/>
          <w:snapToGrid w:val="0"/>
          <w:sz w:val="24"/>
        </w:rPr>
        <w:t xml:space="preserve"> </w:t>
      </w:r>
      <w:r w:rsidR="00652ECC">
        <w:rPr>
          <w:rFonts w:ascii="Arial" w:hAnsi="Arial"/>
          <w:snapToGrid w:val="0"/>
          <w:sz w:val="24"/>
        </w:rPr>
        <w:t>fino al 5% del monte salari</w:t>
      </w:r>
    </w:p>
    <w:p w:rsidR="000079CF" w:rsidRPr="006639D2" w:rsidRDefault="000079CF" w:rsidP="009616FD">
      <w:pPr>
        <w:widowControl w:val="0"/>
        <w:pBdr>
          <w:bottom w:val="single" w:sz="6" w:space="0" w:color="auto"/>
          <w:between w:val="single" w:sz="6" w:space="1" w:color="auto"/>
        </w:pBdr>
        <w:jc w:val="both"/>
        <w:rPr>
          <w:rFonts w:ascii="Arial" w:hAnsi="Arial"/>
          <w:snapToGrid w:val="0"/>
          <w:sz w:val="24"/>
        </w:rPr>
      </w:pPr>
      <w:r w:rsidRPr="006639D2">
        <w:rPr>
          <w:rFonts w:ascii="Arial" w:hAnsi="Arial"/>
          <w:snapToGrid w:val="0"/>
          <w:sz w:val="24"/>
        </w:rPr>
        <w:t xml:space="preserve">Fascia </w:t>
      </w:r>
      <w:r w:rsidR="00C36ADC" w:rsidRPr="006639D2">
        <w:rPr>
          <w:rFonts w:ascii="Arial" w:hAnsi="Arial"/>
          <w:snapToGrid w:val="0"/>
          <w:sz w:val="24"/>
        </w:rPr>
        <w:t>3</w:t>
      </w:r>
      <w:r w:rsidRPr="006639D2">
        <w:rPr>
          <w:rFonts w:ascii="Arial" w:hAnsi="Arial"/>
          <w:snapToGrid w:val="0"/>
          <w:sz w:val="24"/>
        </w:rPr>
        <w:t xml:space="preserve">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Pr="006639D2">
        <w:rPr>
          <w:rFonts w:ascii="Arial" w:hAnsi="Arial"/>
          <w:snapToGrid w:val="0"/>
          <w:sz w:val="24"/>
        </w:rPr>
        <w:t xml:space="preserve"> </w:t>
      </w:r>
      <w:r w:rsidR="008811C6">
        <w:rPr>
          <w:rFonts w:ascii="Arial" w:hAnsi="Arial"/>
          <w:snapToGrid w:val="0"/>
          <w:sz w:val="24"/>
        </w:rPr>
        <w:t>D</w:t>
      </w:r>
      <w:r w:rsidR="001B229F">
        <w:rPr>
          <w:rFonts w:ascii="Arial" w:hAnsi="Arial"/>
          <w:snapToGrid w:val="0"/>
          <w:sz w:val="24"/>
        </w:rPr>
        <w:t>al 7</w:t>
      </w:r>
      <w:r w:rsidR="00652ECC">
        <w:rPr>
          <w:rFonts w:ascii="Arial" w:hAnsi="Arial"/>
          <w:snapToGrid w:val="0"/>
          <w:sz w:val="24"/>
        </w:rPr>
        <w:t>0</w:t>
      </w:r>
      <w:r w:rsidR="00C36ADC" w:rsidRPr="006639D2">
        <w:rPr>
          <w:rFonts w:ascii="Arial" w:hAnsi="Arial"/>
          <w:snapToGrid w:val="0"/>
          <w:sz w:val="24"/>
        </w:rPr>
        <w:t xml:space="preserve">% al </w:t>
      </w:r>
      <w:r w:rsidR="001B229F">
        <w:rPr>
          <w:rFonts w:ascii="Arial" w:hAnsi="Arial"/>
          <w:snapToGrid w:val="0"/>
          <w:sz w:val="24"/>
        </w:rPr>
        <w:t>7</w:t>
      </w:r>
      <w:r w:rsidR="00652ECC">
        <w:rPr>
          <w:rFonts w:ascii="Arial" w:hAnsi="Arial"/>
          <w:snapToGrid w:val="0"/>
          <w:sz w:val="24"/>
        </w:rPr>
        <w:t>9</w:t>
      </w:r>
      <w:r w:rsidR="009616FD" w:rsidRPr="006639D2">
        <w:rPr>
          <w:rFonts w:ascii="Arial" w:hAnsi="Arial"/>
          <w:snapToGrid w:val="0"/>
          <w:sz w:val="24"/>
        </w:rPr>
        <w:t xml:space="preserve">% del punteggio </w:t>
      </w:r>
      <w:r w:rsidR="00DF2A6B">
        <w:rPr>
          <w:rFonts w:ascii="Arial" w:hAnsi="Arial"/>
          <w:snapToGrid w:val="0"/>
          <w:sz w:val="24"/>
        </w:rPr>
        <w:t>massimo</w:t>
      </w:r>
      <w:r w:rsidR="009616FD" w:rsidRPr="006639D2">
        <w:rPr>
          <w:rFonts w:ascii="Arial" w:hAnsi="Arial"/>
          <w:snapToGrid w:val="0"/>
          <w:sz w:val="24"/>
        </w:rPr>
        <w:t xml:space="preserve"> ottenibile</w:t>
      </w:r>
      <w:r w:rsidRPr="006639D2">
        <w:rPr>
          <w:rFonts w:ascii="Arial" w:hAnsi="Arial"/>
          <w:snapToGrid w:val="0"/>
          <w:sz w:val="24"/>
        </w:rPr>
        <w:t xml:space="preserve">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="009616FD" w:rsidRPr="006639D2">
        <w:rPr>
          <w:rFonts w:ascii="Arial" w:hAnsi="Arial"/>
          <w:snapToGrid w:val="0"/>
          <w:sz w:val="24"/>
        </w:rPr>
        <w:t xml:space="preserve"> </w:t>
      </w:r>
      <w:r w:rsidR="00652ECC">
        <w:rPr>
          <w:rFonts w:ascii="Arial" w:hAnsi="Arial"/>
          <w:snapToGrid w:val="0"/>
          <w:sz w:val="24"/>
        </w:rPr>
        <w:t>dal 6% al 7% del monte salari</w:t>
      </w:r>
    </w:p>
    <w:p w:rsidR="000079CF" w:rsidRPr="006639D2" w:rsidRDefault="000079CF" w:rsidP="009616FD">
      <w:pPr>
        <w:widowControl w:val="0"/>
        <w:pBdr>
          <w:bottom w:val="single" w:sz="6" w:space="0" w:color="auto"/>
          <w:between w:val="single" w:sz="6" w:space="1" w:color="auto"/>
        </w:pBdr>
        <w:jc w:val="both"/>
        <w:rPr>
          <w:rFonts w:ascii="Arial" w:hAnsi="Arial"/>
          <w:snapToGrid w:val="0"/>
          <w:sz w:val="24"/>
        </w:rPr>
      </w:pPr>
      <w:r w:rsidRPr="006639D2">
        <w:rPr>
          <w:rFonts w:ascii="Arial" w:hAnsi="Arial"/>
          <w:snapToGrid w:val="0"/>
          <w:sz w:val="24"/>
        </w:rPr>
        <w:t xml:space="preserve">Fascia </w:t>
      </w:r>
      <w:r w:rsidR="00C36ADC" w:rsidRPr="006639D2">
        <w:rPr>
          <w:rFonts w:ascii="Arial" w:hAnsi="Arial"/>
          <w:snapToGrid w:val="0"/>
          <w:sz w:val="24"/>
        </w:rPr>
        <w:t>4</w:t>
      </w:r>
      <w:r w:rsidRPr="006639D2">
        <w:rPr>
          <w:rFonts w:ascii="Arial" w:hAnsi="Arial"/>
          <w:snapToGrid w:val="0"/>
          <w:sz w:val="24"/>
        </w:rPr>
        <w:t xml:space="preserve">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="001B229F">
        <w:rPr>
          <w:rFonts w:ascii="Arial" w:hAnsi="Arial"/>
          <w:snapToGrid w:val="0"/>
          <w:sz w:val="24"/>
        </w:rPr>
        <w:t xml:space="preserve">  dal 8</w:t>
      </w:r>
      <w:r w:rsidR="00652ECC">
        <w:rPr>
          <w:rFonts w:ascii="Arial" w:hAnsi="Arial"/>
          <w:snapToGrid w:val="0"/>
          <w:sz w:val="24"/>
        </w:rPr>
        <w:t>0</w:t>
      </w:r>
      <w:r w:rsidR="009616FD" w:rsidRPr="006639D2">
        <w:rPr>
          <w:rFonts w:ascii="Arial" w:hAnsi="Arial"/>
          <w:snapToGrid w:val="0"/>
          <w:sz w:val="24"/>
        </w:rPr>
        <w:t xml:space="preserve">% al </w:t>
      </w:r>
      <w:r w:rsidR="001B229F">
        <w:rPr>
          <w:rFonts w:ascii="Arial" w:hAnsi="Arial"/>
          <w:snapToGrid w:val="0"/>
          <w:sz w:val="24"/>
        </w:rPr>
        <w:t>8</w:t>
      </w:r>
      <w:r w:rsidR="00C36ADC" w:rsidRPr="006639D2">
        <w:rPr>
          <w:rFonts w:ascii="Arial" w:hAnsi="Arial"/>
          <w:snapToGrid w:val="0"/>
          <w:sz w:val="24"/>
        </w:rPr>
        <w:t>9</w:t>
      </w:r>
      <w:r w:rsidR="009616FD" w:rsidRPr="006639D2">
        <w:rPr>
          <w:rFonts w:ascii="Arial" w:hAnsi="Arial"/>
          <w:snapToGrid w:val="0"/>
          <w:sz w:val="24"/>
        </w:rPr>
        <w:t xml:space="preserve">% del punteggio </w:t>
      </w:r>
      <w:r w:rsidR="00DF2A6B">
        <w:rPr>
          <w:rFonts w:ascii="Arial" w:hAnsi="Arial"/>
          <w:snapToGrid w:val="0"/>
          <w:sz w:val="24"/>
        </w:rPr>
        <w:t>massimo</w:t>
      </w:r>
      <w:r w:rsidR="009616FD" w:rsidRPr="006639D2">
        <w:rPr>
          <w:rFonts w:ascii="Arial" w:hAnsi="Arial"/>
          <w:snapToGrid w:val="0"/>
          <w:sz w:val="24"/>
        </w:rPr>
        <w:t xml:space="preserve"> ottenibile</w:t>
      </w:r>
      <w:r w:rsidR="00652ECC">
        <w:rPr>
          <w:rFonts w:ascii="Arial" w:hAnsi="Arial"/>
          <w:snapToGrid w:val="0"/>
          <w:sz w:val="24"/>
        </w:rPr>
        <w:t xml:space="preserve"> </w:t>
      </w:r>
      <w:r w:rsidR="009616FD" w:rsidRPr="006639D2">
        <w:rPr>
          <w:rFonts w:ascii="Arial" w:hAnsi="Arial"/>
          <w:snapToGrid w:val="0"/>
          <w:sz w:val="24"/>
        </w:rPr>
        <w:sym w:font="Symbol" w:char="F0DE"/>
      </w:r>
      <w:r w:rsidR="009616FD" w:rsidRPr="006639D2">
        <w:rPr>
          <w:rFonts w:ascii="Arial" w:hAnsi="Arial"/>
          <w:snapToGrid w:val="0"/>
          <w:sz w:val="24"/>
        </w:rPr>
        <w:t xml:space="preserve"> </w:t>
      </w:r>
      <w:r w:rsidR="00652ECC">
        <w:rPr>
          <w:rFonts w:ascii="Arial" w:hAnsi="Arial"/>
          <w:snapToGrid w:val="0"/>
          <w:sz w:val="24"/>
        </w:rPr>
        <w:t>dal 8% al 9% del monte salari</w:t>
      </w:r>
    </w:p>
    <w:p w:rsidR="000079CF" w:rsidRPr="006639D2" w:rsidRDefault="000079CF" w:rsidP="00305BC7">
      <w:pPr>
        <w:widowControl w:val="0"/>
        <w:pBdr>
          <w:bottom w:val="single" w:sz="6" w:space="0" w:color="auto"/>
          <w:between w:val="single" w:sz="6" w:space="1" w:color="auto"/>
        </w:pBdr>
        <w:jc w:val="both"/>
        <w:rPr>
          <w:rFonts w:ascii="Arial" w:hAnsi="Arial"/>
          <w:snapToGrid w:val="0"/>
          <w:sz w:val="24"/>
        </w:rPr>
      </w:pPr>
      <w:r w:rsidRPr="006639D2">
        <w:rPr>
          <w:rFonts w:ascii="Arial" w:hAnsi="Arial"/>
          <w:snapToGrid w:val="0"/>
          <w:sz w:val="24"/>
        </w:rPr>
        <w:t xml:space="preserve">Fascia </w:t>
      </w:r>
      <w:r w:rsidR="00C36ADC" w:rsidRPr="006639D2">
        <w:rPr>
          <w:rFonts w:ascii="Arial" w:hAnsi="Arial"/>
          <w:snapToGrid w:val="0"/>
          <w:sz w:val="24"/>
        </w:rPr>
        <w:t>5</w:t>
      </w:r>
      <w:r w:rsidRPr="006639D2">
        <w:rPr>
          <w:rFonts w:ascii="Arial" w:hAnsi="Arial"/>
          <w:snapToGrid w:val="0"/>
          <w:sz w:val="24"/>
        </w:rPr>
        <w:t xml:space="preserve">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Pr="006639D2">
        <w:rPr>
          <w:rFonts w:ascii="Arial" w:hAnsi="Arial"/>
          <w:snapToGrid w:val="0"/>
          <w:sz w:val="24"/>
        </w:rPr>
        <w:t xml:space="preserve"> </w:t>
      </w:r>
      <w:r w:rsidR="001B229F">
        <w:rPr>
          <w:rFonts w:ascii="Arial" w:hAnsi="Arial"/>
          <w:snapToGrid w:val="0"/>
          <w:sz w:val="24"/>
        </w:rPr>
        <w:t xml:space="preserve">dal 90% al </w:t>
      </w:r>
      <w:r w:rsidR="009616FD" w:rsidRPr="006639D2">
        <w:rPr>
          <w:rFonts w:ascii="Arial" w:hAnsi="Arial"/>
          <w:snapToGrid w:val="0"/>
          <w:sz w:val="24"/>
        </w:rPr>
        <w:t>100%</w:t>
      </w:r>
      <w:r w:rsidRPr="006639D2">
        <w:rPr>
          <w:rFonts w:ascii="Arial" w:hAnsi="Arial"/>
          <w:snapToGrid w:val="0"/>
          <w:sz w:val="24"/>
        </w:rPr>
        <w:t xml:space="preserve"> </w:t>
      </w:r>
      <w:r w:rsidR="009616FD" w:rsidRPr="006639D2">
        <w:rPr>
          <w:rFonts w:ascii="Arial" w:hAnsi="Arial"/>
          <w:snapToGrid w:val="0"/>
          <w:sz w:val="24"/>
        </w:rPr>
        <w:t xml:space="preserve">del punteggio </w:t>
      </w:r>
      <w:r w:rsidR="00DF2A6B">
        <w:rPr>
          <w:rFonts w:ascii="Arial" w:hAnsi="Arial"/>
          <w:snapToGrid w:val="0"/>
          <w:sz w:val="24"/>
        </w:rPr>
        <w:t>massimo</w:t>
      </w:r>
      <w:r w:rsidR="009616FD" w:rsidRPr="006639D2">
        <w:rPr>
          <w:rFonts w:ascii="Arial" w:hAnsi="Arial"/>
          <w:snapToGrid w:val="0"/>
          <w:sz w:val="24"/>
        </w:rPr>
        <w:t xml:space="preserve"> ottenibile</w:t>
      </w:r>
      <w:r w:rsidR="00652ECC">
        <w:rPr>
          <w:rFonts w:ascii="Arial" w:hAnsi="Arial"/>
          <w:snapToGrid w:val="0"/>
          <w:sz w:val="24"/>
        </w:rPr>
        <w:t xml:space="preserve"> </w:t>
      </w:r>
      <w:r w:rsidRPr="006639D2">
        <w:rPr>
          <w:rFonts w:ascii="Arial" w:hAnsi="Arial"/>
          <w:snapToGrid w:val="0"/>
          <w:sz w:val="24"/>
        </w:rPr>
        <w:sym w:font="Symbol" w:char="F0DE"/>
      </w:r>
      <w:r w:rsidR="009616FD" w:rsidRPr="006639D2">
        <w:rPr>
          <w:rFonts w:ascii="Arial" w:hAnsi="Arial"/>
          <w:snapToGrid w:val="0"/>
          <w:sz w:val="24"/>
        </w:rPr>
        <w:t xml:space="preserve"> </w:t>
      </w:r>
      <w:r w:rsidR="00652ECC">
        <w:rPr>
          <w:rFonts w:ascii="Arial" w:hAnsi="Arial"/>
          <w:snapToGrid w:val="0"/>
          <w:sz w:val="24"/>
        </w:rPr>
        <w:t>10% del monte salari</w:t>
      </w:r>
    </w:p>
    <w:p w:rsidR="000079CF" w:rsidRPr="006639D2" w:rsidRDefault="000079CF" w:rsidP="00305BC7">
      <w:pPr>
        <w:rPr>
          <w:rFonts w:ascii="Arial" w:hAnsi="Arial"/>
          <w:sz w:val="24"/>
        </w:rPr>
      </w:pPr>
    </w:p>
    <w:sectPr w:rsidR="000079CF" w:rsidRPr="006639D2">
      <w:type w:val="continuous"/>
      <w:pgSz w:w="11907" w:h="16839" w:code="9"/>
      <w:pgMar w:top="1134" w:right="1134" w:bottom="1134" w:left="1134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37B" w:rsidRDefault="00BC337B">
      <w:r>
        <w:separator/>
      </w:r>
    </w:p>
  </w:endnote>
  <w:endnote w:type="continuationSeparator" w:id="0">
    <w:p w:rsidR="00BC337B" w:rsidRDefault="00BC3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37B" w:rsidRDefault="00BC337B">
      <w:r>
        <w:separator/>
      </w:r>
    </w:p>
  </w:footnote>
  <w:footnote w:type="continuationSeparator" w:id="0">
    <w:p w:rsidR="00BC337B" w:rsidRDefault="00BC3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7871"/>
    <w:multiLevelType w:val="singleLevel"/>
    <w:tmpl w:val="16AACFE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3935B06"/>
    <w:multiLevelType w:val="singleLevel"/>
    <w:tmpl w:val="976EF61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925ABB"/>
    <w:multiLevelType w:val="singleLevel"/>
    <w:tmpl w:val="976EF61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66425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FE7372"/>
    <w:multiLevelType w:val="hybridMultilevel"/>
    <w:tmpl w:val="429EFC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54A14"/>
    <w:multiLevelType w:val="multilevel"/>
    <w:tmpl w:val="60B8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6E41AC"/>
    <w:multiLevelType w:val="hybridMultilevel"/>
    <w:tmpl w:val="F03244E4"/>
    <w:lvl w:ilvl="0" w:tplc="25BAD1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AD41C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E81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D80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B6B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928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ECB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ED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E8C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4618F"/>
    <w:multiLevelType w:val="hybridMultilevel"/>
    <w:tmpl w:val="DBBA2154"/>
    <w:lvl w:ilvl="0" w:tplc="87F2F64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81AAB9D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91328F4A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8B86091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0924BB6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D3E24010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B85D0E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4970A390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363ACC44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54E58E6"/>
    <w:multiLevelType w:val="hybridMultilevel"/>
    <w:tmpl w:val="177E9EAE"/>
    <w:lvl w:ilvl="0" w:tplc="BF62C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678E4"/>
    <w:multiLevelType w:val="singleLevel"/>
    <w:tmpl w:val="976EF61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C7052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3E50F6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 w15:restartNumberingAfterBreak="0">
    <w:nsid w:val="29207A8D"/>
    <w:multiLevelType w:val="hybridMultilevel"/>
    <w:tmpl w:val="AB323018"/>
    <w:lvl w:ilvl="0" w:tplc="44ACE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B059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A05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A3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664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C41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4487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7EF2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047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C738D"/>
    <w:multiLevelType w:val="hybridMultilevel"/>
    <w:tmpl w:val="F03244E4"/>
    <w:lvl w:ilvl="0" w:tplc="7228E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4CB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167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A84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402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128D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26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46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2064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0643AE"/>
    <w:multiLevelType w:val="hybridMultilevel"/>
    <w:tmpl w:val="42DED3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4AB9"/>
    <w:multiLevelType w:val="hybridMultilevel"/>
    <w:tmpl w:val="9AECFBCE"/>
    <w:lvl w:ilvl="0" w:tplc="7A4640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C3299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8447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A13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884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948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806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5655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6EE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8172E"/>
    <w:multiLevelType w:val="singleLevel"/>
    <w:tmpl w:val="976EF61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881266F"/>
    <w:multiLevelType w:val="hybridMultilevel"/>
    <w:tmpl w:val="54804242"/>
    <w:lvl w:ilvl="0" w:tplc="22B8731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8AA2FFCA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7C66E464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4CB4023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D546909E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95FA044A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B503AF0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7C5A17E2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A85C404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A6C35A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5F35962"/>
    <w:multiLevelType w:val="hybridMultilevel"/>
    <w:tmpl w:val="BDA29028"/>
    <w:lvl w:ilvl="0" w:tplc="BF62C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8743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EE76B2E"/>
    <w:multiLevelType w:val="hybridMultilevel"/>
    <w:tmpl w:val="B20E5C2C"/>
    <w:lvl w:ilvl="0" w:tplc="44DE8D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058A5"/>
    <w:multiLevelType w:val="singleLevel"/>
    <w:tmpl w:val="976EF61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1"/>
  </w:num>
  <w:num w:numId="6">
    <w:abstractNumId w:val="10"/>
  </w:num>
  <w:num w:numId="7">
    <w:abstractNumId w:val="2"/>
  </w:num>
  <w:num w:numId="8">
    <w:abstractNumId w:val="17"/>
  </w:num>
  <w:num w:numId="9">
    <w:abstractNumId w:val="23"/>
  </w:num>
  <w:num w:numId="10">
    <w:abstractNumId w:val="3"/>
  </w:num>
  <w:num w:numId="11">
    <w:abstractNumId w:val="1"/>
  </w:num>
  <w:num w:numId="12">
    <w:abstractNumId w:val="7"/>
  </w:num>
  <w:num w:numId="13">
    <w:abstractNumId w:val="14"/>
  </w:num>
  <w:num w:numId="14">
    <w:abstractNumId w:val="13"/>
  </w:num>
  <w:num w:numId="15">
    <w:abstractNumId w:val="16"/>
  </w:num>
  <w:num w:numId="16">
    <w:abstractNumId w:val="18"/>
  </w:num>
  <w:num w:numId="17">
    <w:abstractNumId w:val="8"/>
  </w:num>
  <w:num w:numId="18">
    <w:abstractNumId w:val="0"/>
  </w:num>
  <w:num w:numId="19">
    <w:abstractNumId w:val="5"/>
  </w:num>
  <w:num w:numId="20">
    <w:abstractNumId w:val="15"/>
  </w:num>
  <w:num w:numId="21">
    <w:abstractNumId w:val="22"/>
  </w:num>
  <w:num w:numId="22">
    <w:abstractNumId w:val="9"/>
  </w:num>
  <w:num w:numId="23">
    <w:abstractNumId w:val="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15"/>
    <w:rsid w:val="00006DD5"/>
    <w:rsid w:val="000079CF"/>
    <w:rsid w:val="00026228"/>
    <w:rsid w:val="000302C5"/>
    <w:rsid w:val="00041AED"/>
    <w:rsid w:val="00043E55"/>
    <w:rsid w:val="00124E34"/>
    <w:rsid w:val="00141373"/>
    <w:rsid w:val="00150794"/>
    <w:rsid w:val="001707B3"/>
    <w:rsid w:val="001A7A2F"/>
    <w:rsid w:val="001B229F"/>
    <w:rsid w:val="001E20FC"/>
    <w:rsid w:val="00216677"/>
    <w:rsid w:val="00266506"/>
    <w:rsid w:val="002A6E0B"/>
    <w:rsid w:val="002B0FF3"/>
    <w:rsid w:val="002D1953"/>
    <w:rsid w:val="00304DBE"/>
    <w:rsid w:val="00305BC7"/>
    <w:rsid w:val="00316B4A"/>
    <w:rsid w:val="00324D11"/>
    <w:rsid w:val="003B0722"/>
    <w:rsid w:val="003F795F"/>
    <w:rsid w:val="00411E15"/>
    <w:rsid w:val="004378C4"/>
    <w:rsid w:val="004438C9"/>
    <w:rsid w:val="004B1A8D"/>
    <w:rsid w:val="004C0EBE"/>
    <w:rsid w:val="004F2BEC"/>
    <w:rsid w:val="00526F41"/>
    <w:rsid w:val="0052749B"/>
    <w:rsid w:val="00556DDA"/>
    <w:rsid w:val="00652ECC"/>
    <w:rsid w:val="006639D2"/>
    <w:rsid w:val="006819D5"/>
    <w:rsid w:val="006E0CEB"/>
    <w:rsid w:val="006E69FA"/>
    <w:rsid w:val="00742B3F"/>
    <w:rsid w:val="00766F2C"/>
    <w:rsid w:val="00783DDD"/>
    <w:rsid w:val="00790F46"/>
    <w:rsid w:val="00796DC7"/>
    <w:rsid w:val="007C5C0A"/>
    <w:rsid w:val="007E7B2C"/>
    <w:rsid w:val="00822CC6"/>
    <w:rsid w:val="0082338B"/>
    <w:rsid w:val="00837D63"/>
    <w:rsid w:val="0085150A"/>
    <w:rsid w:val="00863F2D"/>
    <w:rsid w:val="008811C6"/>
    <w:rsid w:val="008C4D8B"/>
    <w:rsid w:val="008E7A20"/>
    <w:rsid w:val="00947658"/>
    <w:rsid w:val="009616FD"/>
    <w:rsid w:val="00997F66"/>
    <w:rsid w:val="009A6192"/>
    <w:rsid w:val="009C5802"/>
    <w:rsid w:val="00A35BC5"/>
    <w:rsid w:val="00AA27E5"/>
    <w:rsid w:val="00AD527C"/>
    <w:rsid w:val="00AF68F7"/>
    <w:rsid w:val="00B573DB"/>
    <w:rsid w:val="00B74ACB"/>
    <w:rsid w:val="00B86663"/>
    <w:rsid w:val="00BA474D"/>
    <w:rsid w:val="00BC3300"/>
    <w:rsid w:val="00BC337B"/>
    <w:rsid w:val="00BC6F9E"/>
    <w:rsid w:val="00BD6016"/>
    <w:rsid w:val="00C36ADC"/>
    <w:rsid w:val="00C62789"/>
    <w:rsid w:val="00C90EC8"/>
    <w:rsid w:val="00CA3EFD"/>
    <w:rsid w:val="00CB670B"/>
    <w:rsid w:val="00D2266B"/>
    <w:rsid w:val="00D347B1"/>
    <w:rsid w:val="00DA29A1"/>
    <w:rsid w:val="00DC21B2"/>
    <w:rsid w:val="00DF2A6B"/>
    <w:rsid w:val="00E0021E"/>
    <w:rsid w:val="00E4675B"/>
    <w:rsid w:val="00E60227"/>
    <w:rsid w:val="00E95D90"/>
    <w:rsid w:val="00EA4FFD"/>
    <w:rsid w:val="00F156F1"/>
    <w:rsid w:val="00FC1060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554E3-792F-4E4A-B84B-E4EAC414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  <w:outlineLvl w:val="0"/>
    </w:pPr>
    <w:rPr>
      <w:b/>
      <w:snapToGrid w:val="0"/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2268"/>
        <w:tab w:val="left" w:pos="2552"/>
      </w:tabs>
      <w:ind w:left="2552" w:hanging="2552"/>
      <w:jc w:val="both"/>
      <w:outlineLvl w:val="1"/>
    </w:pPr>
    <w:rPr>
      <w:b/>
      <w:i/>
      <w:snapToGrid w:val="0"/>
      <w:sz w:val="24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280" w:lineRule="atLeast"/>
      <w:jc w:val="both"/>
      <w:outlineLvl w:val="2"/>
    </w:pPr>
    <w:rPr>
      <w:b/>
      <w:i/>
      <w:snapToGrid w:val="0"/>
      <w:sz w:val="24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center"/>
      <w:outlineLvl w:val="3"/>
    </w:pPr>
    <w:rPr>
      <w:b/>
      <w:i/>
      <w:snapToGrid w:val="0"/>
      <w:sz w:val="24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276" w:lineRule="atLeast"/>
      <w:jc w:val="both"/>
      <w:outlineLvl w:val="4"/>
    </w:pPr>
    <w:rPr>
      <w:i/>
      <w:snapToGrid w:val="0"/>
      <w:sz w:val="24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1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ind w:right="-426"/>
      <w:jc w:val="center"/>
      <w:outlineLvl w:val="5"/>
    </w:pPr>
    <w:rPr>
      <w:b/>
      <w:i/>
      <w:snapToGrid w:val="0"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1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center"/>
      <w:outlineLvl w:val="6"/>
    </w:pPr>
    <w:rPr>
      <w:b/>
      <w:i/>
      <w:snapToGrid w:val="0"/>
      <w:sz w:val="28"/>
    </w:rPr>
  </w:style>
  <w:style w:type="paragraph" w:styleId="Titolo8">
    <w:name w:val="heading 8"/>
    <w:basedOn w:val="Normale"/>
    <w:next w:val="Normale"/>
    <w:qFormat/>
    <w:pPr>
      <w:keepNext/>
      <w:widowControl w:val="0"/>
      <w:pBdr>
        <w:bottom w:val="double" w:sz="6" w:space="0" w:color="auto"/>
        <w:between w:val="double" w:sz="6" w:space="3" w:color="auto"/>
      </w:pBd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1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center"/>
      <w:outlineLvl w:val="7"/>
    </w:pPr>
    <w:rPr>
      <w:rFonts w:ascii="Arial" w:hAnsi="Arial"/>
      <w:b/>
      <w:i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line="280" w:lineRule="atLeast"/>
      <w:jc w:val="both"/>
    </w:pPr>
    <w:rPr>
      <w:b/>
      <w:i/>
      <w:snapToGrid w:val="0"/>
      <w:sz w:val="24"/>
    </w:rPr>
  </w:style>
  <w:style w:type="paragraph" w:customStyle="1" w:styleId="rientro5">
    <w:name w:val="rientro 5"/>
    <w:pPr>
      <w:widowControl w:val="0"/>
      <w:tabs>
        <w:tab w:val="left" w:pos="283"/>
      </w:tabs>
      <w:spacing w:line="280" w:lineRule="atLeast"/>
      <w:ind w:left="283" w:hanging="283"/>
      <w:jc w:val="both"/>
    </w:pPr>
    <w:rPr>
      <w:snapToGrid w:val="0"/>
      <w:sz w:val="24"/>
    </w:rPr>
  </w:style>
  <w:style w:type="paragraph" w:styleId="Testodelblocco">
    <w:name w:val="Block Text"/>
    <w:basedOn w:val="Normale"/>
    <w:pPr>
      <w:widowControl w:val="0"/>
      <w:tabs>
        <w:tab w:val="left" w:pos="1416"/>
        <w:tab w:val="left" w:pos="215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14"/>
        <w:tab w:val="left" w:pos="9912"/>
      </w:tabs>
      <w:spacing w:line="276" w:lineRule="atLeast"/>
      <w:ind w:left="1134" w:right="-426"/>
      <w:jc w:val="both"/>
    </w:pPr>
    <w:rPr>
      <w:snapToGrid w:val="0"/>
      <w:sz w:val="24"/>
    </w:rPr>
  </w:style>
  <w:style w:type="paragraph" w:styleId="Corpodeltesto2">
    <w:name w:val="Body Text 2"/>
    <w:basedOn w:val="Normale"/>
    <w:pPr>
      <w:widowControl w:val="0"/>
      <w:tabs>
        <w:tab w:val="left" w:pos="0"/>
      </w:tabs>
      <w:spacing w:line="280" w:lineRule="atLeast"/>
      <w:ind w:right="-426"/>
      <w:jc w:val="both"/>
    </w:pPr>
    <w:rPr>
      <w:snapToGrid w:val="0"/>
      <w:sz w:val="24"/>
    </w:rPr>
  </w:style>
  <w:style w:type="paragraph" w:styleId="Corpodeltesto3">
    <w:name w:val="Body Text 3"/>
    <w:basedOn w:val="Normale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921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ind w:right="-426"/>
      <w:jc w:val="both"/>
    </w:pPr>
    <w:rPr>
      <w:i/>
      <w:snapToGrid w:val="0"/>
      <w:sz w:val="24"/>
    </w:rPr>
  </w:style>
  <w:style w:type="paragraph" w:styleId="Sottotitolo">
    <w:name w:val="Subtitle"/>
    <w:basedOn w:val="Normale"/>
    <w:qFormat/>
    <w:pPr>
      <w:jc w:val="center"/>
    </w:pPr>
    <w:rPr>
      <w:b/>
      <w:sz w:val="32"/>
    </w:rPr>
  </w:style>
  <w:style w:type="paragraph" w:styleId="Rientrocorpodeltesto">
    <w:name w:val="Body Text Indent"/>
    <w:basedOn w:val="Normale"/>
    <w:pPr>
      <w:widowControl w:val="0"/>
      <w:tabs>
        <w:tab w:val="left" w:pos="567"/>
        <w:tab w:val="left" w:pos="9214"/>
      </w:tabs>
      <w:ind w:left="567"/>
      <w:jc w:val="both"/>
    </w:pPr>
    <w:rPr>
      <w:rFonts w:ascii="Arial" w:hAnsi="Arial"/>
      <w:sz w:val="24"/>
    </w:rPr>
  </w:style>
  <w:style w:type="paragraph" w:styleId="Titolo">
    <w:name w:val="Title"/>
    <w:basedOn w:val="Normale"/>
    <w:qFormat/>
    <w:rsid w:val="00411E15"/>
    <w:pPr>
      <w:jc w:val="center"/>
    </w:pPr>
    <w:rPr>
      <w:rFonts w:ascii="Arial" w:hAnsi="Arial"/>
      <w:b/>
      <w:color w:val="0000FF"/>
      <w:sz w:val="48"/>
    </w:rPr>
  </w:style>
  <w:style w:type="paragraph" w:styleId="NormaleWeb">
    <w:name w:val="Normal (Web)"/>
    <w:basedOn w:val="Normale"/>
    <w:rsid w:val="00CB670B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rsid w:val="008515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5150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F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d.strappazzon</dc:creator>
  <cp:keywords/>
  <dc:description/>
  <cp:lastModifiedBy>Dina Strappazzon</cp:lastModifiedBy>
  <cp:revision>4</cp:revision>
  <cp:lastPrinted>2011-12-06T07:23:00Z</cp:lastPrinted>
  <dcterms:created xsi:type="dcterms:W3CDTF">2020-08-18T10:14:00Z</dcterms:created>
  <dcterms:modified xsi:type="dcterms:W3CDTF">2020-12-15T10:54:00Z</dcterms:modified>
</cp:coreProperties>
</file>